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1805" w14:textId="3337DD12" w:rsidR="00FC63C7" w:rsidRDefault="00FC63C7" w:rsidP="00307CC7">
      <w:pPr>
        <w:spacing w:line="240" w:lineRule="exact"/>
      </w:pPr>
      <w:r>
        <w:rPr>
          <w:rFonts w:hint="eastAsia"/>
        </w:rPr>
        <w:t>頁</w:t>
      </w:r>
      <w:r>
        <w:rPr>
          <w:rFonts w:hint="eastAsia"/>
        </w:rPr>
        <w:t>1</w:t>
      </w:r>
    </w:p>
    <w:p w14:paraId="2E7C7894" w14:textId="77777777" w:rsidR="004D2527" w:rsidRDefault="004D2527" w:rsidP="00307CC7">
      <w:pPr>
        <w:spacing w:line="240" w:lineRule="exact"/>
      </w:pPr>
      <w:bookmarkStart w:id="0" w:name="_Hlk126336634"/>
    </w:p>
    <w:p w14:paraId="3A97C9F6" w14:textId="330DAB96" w:rsidR="00623301" w:rsidRDefault="00623301" w:rsidP="00307CC7">
      <w:pPr>
        <w:spacing w:line="240" w:lineRule="exact"/>
      </w:pPr>
      <w:r>
        <w:rPr>
          <w:rFonts w:hint="eastAsia"/>
        </w:rPr>
        <w:t>香港特別行政區政府消防處</w:t>
      </w:r>
    </w:p>
    <w:p w14:paraId="65FD0E6F" w14:textId="591C5B5C" w:rsidR="00623301" w:rsidRDefault="00623301" w:rsidP="00307CC7">
      <w:pPr>
        <w:spacing w:line="240" w:lineRule="exact"/>
      </w:pPr>
      <w:r>
        <w:rPr>
          <w:rFonts w:hint="eastAsia"/>
        </w:rPr>
        <w:t>救護知識</w:t>
      </w:r>
    </w:p>
    <w:bookmarkEnd w:id="0"/>
    <w:p w14:paraId="2FE9BA48" w14:textId="5354792B" w:rsidR="00623301" w:rsidRDefault="00623301" w:rsidP="00307CC7">
      <w:pPr>
        <w:spacing w:line="240" w:lineRule="exact"/>
      </w:pPr>
    </w:p>
    <w:p w14:paraId="5408AA51" w14:textId="77777777" w:rsidR="009F7E12" w:rsidRDefault="009F7E12" w:rsidP="00307CC7">
      <w:pPr>
        <w:spacing w:line="240" w:lineRule="exact"/>
      </w:pPr>
      <w:r>
        <w:rPr>
          <w:rFonts w:hint="eastAsia"/>
        </w:rPr>
        <w:t>哽塞</w:t>
      </w:r>
    </w:p>
    <w:p w14:paraId="6B7ABE83" w14:textId="77777777" w:rsidR="009F7E12" w:rsidRDefault="009F7E12" w:rsidP="00307CC7">
      <w:pPr>
        <w:spacing w:line="240" w:lineRule="exact"/>
      </w:pPr>
      <w:r>
        <w:rPr>
          <w:rFonts w:hint="eastAsia"/>
        </w:rPr>
        <w:t>處理方法</w:t>
      </w:r>
    </w:p>
    <w:p w14:paraId="5EEBA6AB" w14:textId="77777777" w:rsidR="009F7E12" w:rsidRDefault="009F7E12" w:rsidP="00307CC7">
      <w:pPr>
        <w:spacing w:line="240" w:lineRule="exact"/>
      </w:pPr>
      <w:r>
        <w:rPr>
          <w:rFonts w:hint="eastAsia"/>
        </w:rPr>
        <w:t>如患者神志清醒，並能夠用力咳嗽：</w:t>
      </w:r>
    </w:p>
    <w:p w14:paraId="1165CA5C" w14:textId="77777777" w:rsidR="009F7E12" w:rsidRDefault="009F7E12" w:rsidP="00307CC7">
      <w:pPr>
        <w:spacing w:line="240" w:lineRule="exact"/>
      </w:pPr>
      <w:r>
        <w:rPr>
          <w:rFonts w:hint="eastAsia"/>
        </w:rPr>
        <w:t>保持冷靜，鼓勵患者繼續咳嗽。</w:t>
      </w:r>
    </w:p>
    <w:p w14:paraId="0910F5E7" w14:textId="77777777" w:rsidR="009F7E12" w:rsidRDefault="009F7E12" w:rsidP="00307CC7">
      <w:pPr>
        <w:spacing w:line="240" w:lineRule="exact"/>
      </w:pPr>
      <w:r>
        <w:rPr>
          <w:rFonts w:hint="eastAsia"/>
        </w:rPr>
        <w:t>陪着患者，密切監察其情況。</w:t>
      </w:r>
    </w:p>
    <w:p w14:paraId="6AB66785" w14:textId="77777777" w:rsidR="009F7E12" w:rsidRDefault="009F7E12" w:rsidP="00307CC7">
      <w:pPr>
        <w:spacing w:line="240" w:lineRule="exact"/>
      </w:pPr>
      <w:r>
        <w:rPr>
          <w:rFonts w:hint="eastAsia"/>
        </w:rPr>
        <w:t>如患者氣道完全受阻，無法咳嗽：</w:t>
      </w:r>
    </w:p>
    <w:p w14:paraId="72AE59E4" w14:textId="77777777" w:rsidR="009F7E12" w:rsidRDefault="009F7E12" w:rsidP="00307CC7">
      <w:pPr>
        <w:spacing w:line="240" w:lineRule="exact"/>
      </w:pPr>
      <w:r>
        <w:rPr>
          <w:rFonts w:hint="eastAsia"/>
        </w:rPr>
        <w:t>保持冷靜，施行「</w:t>
      </w:r>
      <w:proofErr w:type="gramStart"/>
      <w:r>
        <w:rPr>
          <w:rFonts w:hint="eastAsia"/>
        </w:rPr>
        <w:t>謙烈治</w:t>
      </w:r>
      <w:proofErr w:type="gramEnd"/>
      <w:r>
        <w:rPr>
          <w:rFonts w:hint="eastAsia"/>
        </w:rPr>
        <w:t>法」。</w:t>
      </w:r>
    </w:p>
    <w:p w14:paraId="25BB7458" w14:textId="77777777" w:rsidR="009F7E12" w:rsidRDefault="009F7E12" w:rsidP="00307CC7">
      <w:pPr>
        <w:spacing w:line="240" w:lineRule="exact"/>
      </w:pPr>
      <w:r>
        <w:rPr>
          <w:rFonts w:hint="eastAsia"/>
        </w:rPr>
        <w:t>致電「九九九」召喚救護車。</w:t>
      </w:r>
    </w:p>
    <w:p w14:paraId="5EA45415" w14:textId="77777777" w:rsidR="009F7E12" w:rsidRDefault="009F7E12" w:rsidP="00307CC7">
      <w:pPr>
        <w:spacing w:line="240" w:lineRule="exact"/>
      </w:pPr>
    </w:p>
    <w:p w14:paraId="613A8604" w14:textId="77777777" w:rsidR="009F7E12" w:rsidRDefault="009F7E12" w:rsidP="00307CC7">
      <w:pPr>
        <w:spacing w:line="240" w:lineRule="exact"/>
      </w:pPr>
      <w:proofErr w:type="gramStart"/>
      <w:r>
        <w:rPr>
          <w:rFonts w:hint="eastAsia"/>
        </w:rPr>
        <w:t>謙烈治</w:t>
      </w:r>
      <w:proofErr w:type="gramEnd"/>
      <w:r>
        <w:rPr>
          <w:rFonts w:hint="eastAsia"/>
        </w:rPr>
        <w:t>法</w:t>
      </w:r>
    </w:p>
    <w:p w14:paraId="1D341FDF" w14:textId="77777777" w:rsidR="009F7E12" w:rsidRDefault="009F7E12" w:rsidP="00307CC7">
      <w:pPr>
        <w:spacing w:line="240" w:lineRule="exact"/>
      </w:pPr>
      <w:r>
        <w:rPr>
          <w:rFonts w:hint="eastAsia"/>
        </w:rPr>
        <w:t>站穩在患者背後，用雙臂環抱其腰部。</w:t>
      </w:r>
    </w:p>
    <w:p w14:paraId="73B76E5F" w14:textId="77777777" w:rsidR="009F7E12" w:rsidRDefault="009F7E12" w:rsidP="00307CC7">
      <w:pPr>
        <w:spacing w:line="240" w:lineRule="exact"/>
      </w:pPr>
      <w:r>
        <w:rPr>
          <w:rFonts w:hint="eastAsia"/>
        </w:rPr>
        <w:t>一手握拳，拇指朝向患者，再用另一隻手</w:t>
      </w:r>
      <w:proofErr w:type="gramStart"/>
      <w:r>
        <w:rPr>
          <w:rFonts w:hint="eastAsia"/>
        </w:rPr>
        <w:t>緊握該拳</w:t>
      </w:r>
      <w:proofErr w:type="gramEnd"/>
      <w:r>
        <w:rPr>
          <w:rFonts w:hint="eastAsia"/>
        </w:rPr>
        <w:t>。</w:t>
      </w:r>
    </w:p>
    <w:p w14:paraId="5F1233D6" w14:textId="77777777" w:rsidR="009F7E12" w:rsidRDefault="009F7E12" w:rsidP="00307CC7">
      <w:pPr>
        <w:spacing w:line="240" w:lineRule="exact"/>
      </w:pPr>
      <w:r>
        <w:rPr>
          <w:rFonts w:hint="eastAsia"/>
        </w:rPr>
        <w:t>將雙手放在患者的腹部中線，稍高於肚臍，但遠低於胸骨</w:t>
      </w:r>
      <w:proofErr w:type="gramStart"/>
      <w:r>
        <w:rPr>
          <w:rFonts w:hint="eastAsia"/>
        </w:rPr>
        <w:t>劍突尖</w:t>
      </w:r>
      <w:proofErr w:type="gramEnd"/>
      <w:r>
        <w:rPr>
          <w:rFonts w:hint="eastAsia"/>
        </w:rPr>
        <w:t>的位置。</w:t>
      </w:r>
    </w:p>
    <w:p w14:paraId="585B865C" w14:textId="77777777" w:rsidR="009F7E12" w:rsidRDefault="009F7E12" w:rsidP="00307CC7">
      <w:pPr>
        <w:spacing w:line="240" w:lineRule="exact"/>
      </w:pPr>
      <w:r>
        <w:rPr>
          <w:rFonts w:hint="eastAsia"/>
        </w:rPr>
        <w:t>以適當的力度將雙手往上向內擠壓患者腹部，向其橫膈膜施壓。</w:t>
      </w:r>
    </w:p>
    <w:p w14:paraId="6AB94AA6" w14:textId="4A3E6DA9" w:rsidR="00131D0E" w:rsidRDefault="009F7E12" w:rsidP="00307CC7">
      <w:pPr>
        <w:spacing w:line="240" w:lineRule="exact"/>
      </w:pPr>
      <w:r>
        <w:rPr>
          <w:rFonts w:hint="eastAsia"/>
        </w:rPr>
        <w:t>重複以上動作，直至患者吐出異物為止。</w:t>
      </w:r>
    </w:p>
    <w:sectPr w:rsidR="00131D0E" w:rsidSect="00D2065C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E3E0" w14:textId="77777777" w:rsidR="00AC5426" w:rsidRDefault="00AC5426" w:rsidP="00D2065C">
      <w:r>
        <w:separator/>
      </w:r>
    </w:p>
  </w:endnote>
  <w:endnote w:type="continuationSeparator" w:id="0">
    <w:p w14:paraId="2402DAF8" w14:textId="77777777" w:rsidR="00AC5426" w:rsidRDefault="00AC5426" w:rsidP="00D2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5431" w14:textId="77777777" w:rsidR="00AC5426" w:rsidRDefault="00AC5426" w:rsidP="00D2065C">
      <w:r>
        <w:separator/>
      </w:r>
    </w:p>
  </w:footnote>
  <w:footnote w:type="continuationSeparator" w:id="0">
    <w:p w14:paraId="1A2A4152" w14:textId="77777777" w:rsidR="00AC5426" w:rsidRDefault="00AC5426" w:rsidP="00D2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C7"/>
    <w:rsid w:val="000359E7"/>
    <w:rsid w:val="00131D0E"/>
    <w:rsid w:val="002600F9"/>
    <w:rsid w:val="00293134"/>
    <w:rsid w:val="00307CC7"/>
    <w:rsid w:val="003D0BDB"/>
    <w:rsid w:val="004D2527"/>
    <w:rsid w:val="005F1E02"/>
    <w:rsid w:val="00623301"/>
    <w:rsid w:val="007B5F51"/>
    <w:rsid w:val="00930322"/>
    <w:rsid w:val="009710AF"/>
    <w:rsid w:val="009723C5"/>
    <w:rsid w:val="00985405"/>
    <w:rsid w:val="00986EA1"/>
    <w:rsid w:val="009F7E12"/>
    <w:rsid w:val="00A10373"/>
    <w:rsid w:val="00A37840"/>
    <w:rsid w:val="00AC5426"/>
    <w:rsid w:val="00AE11BF"/>
    <w:rsid w:val="00B06E2D"/>
    <w:rsid w:val="00B57196"/>
    <w:rsid w:val="00BE2064"/>
    <w:rsid w:val="00C70090"/>
    <w:rsid w:val="00D2065C"/>
    <w:rsid w:val="00D9747F"/>
    <w:rsid w:val="00ED2A77"/>
    <w:rsid w:val="00FC38BA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8C8D2"/>
  <w15:chartTrackingRefBased/>
  <w15:docId w15:val="{439C7E2D-C7D7-41C5-A2AC-767B34D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06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0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06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5</cp:revision>
  <dcterms:created xsi:type="dcterms:W3CDTF">2023-02-03T09:18:00Z</dcterms:created>
  <dcterms:modified xsi:type="dcterms:W3CDTF">2023-02-07T07:33:00Z</dcterms:modified>
</cp:coreProperties>
</file>